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94" w:rsidRPr="00015579" w:rsidRDefault="00351E94" w:rsidP="00015579">
      <w:pPr>
        <w:pStyle w:val="ListParagraph"/>
        <w:bidi/>
        <w:spacing w:before="60" w:after="0" w:line="360" w:lineRule="exact"/>
        <w:ind w:left="-1170" w:hanging="270"/>
        <w:rPr>
          <w:rFonts w:ascii="Simplified Arabic" w:eastAsia="Simplified Arabic" w:hAnsi="Simplified Arabic" w:cs="Traditional Arabic"/>
          <w:b/>
          <w:bCs/>
          <w:sz w:val="28"/>
          <w:szCs w:val="28"/>
          <w:u w:val="single"/>
          <w:rtl/>
        </w:rPr>
      </w:pPr>
      <w:r w:rsidRPr="00015579">
        <w:rPr>
          <w:rFonts w:ascii="Simplified Arabic" w:eastAsia="Simplified Arabic" w:hAnsi="Simplified Arabic" w:cs="Traditional Arabic" w:hint="cs"/>
          <w:b/>
          <w:bCs/>
          <w:sz w:val="28"/>
          <w:szCs w:val="28"/>
          <w:u w:val="single"/>
          <w:rtl/>
        </w:rPr>
        <w:t xml:space="preserve">اولاً : </w:t>
      </w:r>
    </w:p>
    <w:p w:rsidR="009D68EA" w:rsidRPr="00015579" w:rsidRDefault="00177CBA" w:rsidP="004C1FBD">
      <w:pPr>
        <w:pStyle w:val="ListParagraph"/>
        <w:numPr>
          <w:ilvl w:val="0"/>
          <w:numId w:val="6"/>
        </w:numPr>
        <w:bidi/>
        <w:spacing w:before="60" w:after="0" w:line="360" w:lineRule="exact"/>
        <w:ind w:left="-810" w:hanging="270"/>
        <w:jc w:val="both"/>
        <w:rPr>
          <w:rFonts w:cs="Traditional Arabic"/>
          <w:b/>
          <w:bCs/>
          <w:sz w:val="28"/>
          <w:szCs w:val="28"/>
          <w:lang w:bidi="ar-JO"/>
        </w:rPr>
      </w:pPr>
      <w:r w:rsidRPr="00015579">
        <w:rPr>
          <w:rFonts w:ascii="Simplified Arabic" w:eastAsia="Simplified Arabic" w:hAnsi="Simplified Arabic" w:cs="Traditional Arabic"/>
          <w:b/>
          <w:bCs/>
          <w:sz w:val="28"/>
          <w:szCs w:val="28"/>
          <w:rtl/>
        </w:rPr>
        <w:t>يجب على المناقصين الراغبين بالاشتراك في العملية الشرائية الاطلاع على نظام المشتريات الحكومية رقم (28) لسنة (2019) وملاحقه والتعليمات الصادرة بموجبة والاطلاع على كافة وثائق الشراء والتقيد بكافة الاحكام وكافة المتطلبات الواردة فيها و بالنظام ويملاحقه ويالتعليمات الصادرة بموجبه.</w:t>
      </w:r>
    </w:p>
    <w:p w:rsidR="00177CBA" w:rsidRPr="00015579" w:rsidRDefault="00177CBA" w:rsidP="00015579">
      <w:pPr>
        <w:pStyle w:val="Normal1"/>
        <w:numPr>
          <w:ilvl w:val="0"/>
          <w:numId w:val="6"/>
        </w:numPr>
        <w:spacing w:before="60" w:line="360" w:lineRule="exact"/>
        <w:ind w:left="-810" w:hanging="270"/>
        <w:jc w:val="both"/>
        <w:rPr>
          <w:rFonts w:ascii="Simplified Arabic" w:eastAsia="Simplified Arabic" w:hAnsi="Simplified Arabic" w:cs="Traditional Arabic"/>
          <w:b/>
          <w:bCs/>
          <w:sz w:val="28"/>
          <w:szCs w:val="28"/>
        </w:rPr>
      </w:pPr>
      <w:r w:rsidRPr="00015579">
        <w:rPr>
          <w:rFonts w:ascii="Simplified Arabic" w:eastAsia="Simplified Arabic" w:hAnsi="Simplified Arabic" w:cs="Traditional Arabic"/>
          <w:b/>
          <w:bCs/>
          <w:sz w:val="28"/>
          <w:szCs w:val="28"/>
          <w:rtl/>
        </w:rPr>
        <w:t xml:space="preserve">تشمل هذه الوثيقة اية وثائق متعلقة بعمليات الشراء جميعها </w:t>
      </w:r>
      <w:r w:rsidRPr="00015579">
        <w:rPr>
          <w:rFonts w:ascii="Simplified Arabic" w:eastAsia="Simplified Arabic" w:hAnsi="Simplified Arabic" w:cs="Traditional Arabic" w:hint="cs"/>
          <w:b/>
          <w:bCs/>
          <w:sz w:val="28"/>
          <w:szCs w:val="28"/>
          <w:rtl/>
        </w:rPr>
        <w:t xml:space="preserve">؛ </w:t>
      </w:r>
      <w:r w:rsidRPr="00015579">
        <w:rPr>
          <w:rFonts w:ascii="Simplified Arabic" w:eastAsia="Simplified Arabic" w:hAnsi="Simplified Arabic" w:cs="Traditional Arabic"/>
          <w:b/>
          <w:bCs/>
          <w:sz w:val="28"/>
          <w:szCs w:val="28"/>
          <w:rtl/>
        </w:rPr>
        <w:t xml:space="preserve">دعوة العطاء، الشروط العامة </w:t>
      </w:r>
      <w:r w:rsidRPr="00015579">
        <w:rPr>
          <w:rFonts w:ascii="Simplified Arabic" w:eastAsia="Simplified Arabic" w:hAnsi="Simplified Arabic" w:cs="Traditional Arabic" w:hint="cs"/>
          <w:b/>
          <w:bCs/>
          <w:sz w:val="28"/>
          <w:szCs w:val="28"/>
          <w:rtl/>
        </w:rPr>
        <w:t xml:space="preserve">و </w:t>
      </w:r>
      <w:r w:rsidRPr="00015579">
        <w:rPr>
          <w:rFonts w:ascii="Simplified Arabic" w:eastAsia="Simplified Arabic" w:hAnsi="Simplified Arabic" w:cs="Traditional Arabic"/>
          <w:b/>
          <w:bCs/>
          <w:sz w:val="28"/>
          <w:szCs w:val="28"/>
          <w:rtl/>
        </w:rPr>
        <w:t xml:space="preserve">الخاصة </w:t>
      </w:r>
      <w:r w:rsidRPr="00015579">
        <w:rPr>
          <w:rFonts w:ascii="Simplified Arabic" w:eastAsia="Simplified Arabic" w:hAnsi="Simplified Arabic" w:cs="Traditional Arabic" w:hint="cs"/>
          <w:b/>
          <w:bCs/>
          <w:sz w:val="28"/>
          <w:szCs w:val="28"/>
          <w:rtl/>
        </w:rPr>
        <w:t>،</w:t>
      </w:r>
      <w:r w:rsidRPr="00015579">
        <w:rPr>
          <w:rFonts w:ascii="Simplified Arabic" w:eastAsia="Simplified Arabic" w:hAnsi="Simplified Arabic" w:cs="Traditional Arabic"/>
          <w:b/>
          <w:bCs/>
          <w:sz w:val="28"/>
          <w:szCs w:val="28"/>
          <w:rtl/>
        </w:rPr>
        <w:t xml:space="preserve">وثيقة الشروط المرجعية،المواصفات ( والمخططات والنماذج إن وجدت) </w:t>
      </w:r>
      <w:r w:rsidRPr="00015579">
        <w:rPr>
          <w:rFonts w:ascii="Simplified Arabic" w:eastAsia="Simplified Arabic" w:hAnsi="Simplified Arabic" w:cs="Traditional Arabic" w:hint="cs"/>
          <w:b/>
          <w:bCs/>
          <w:sz w:val="28"/>
          <w:szCs w:val="28"/>
          <w:rtl/>
        </w:rPr>
        <w:t>،</w:t>
      </w:r>
      <w:r w:rsidRPr="00015579">
        <w:rPr>
          <w:rFonts w:ascii="Simplified Arabic" w:eastAsia="Simplified Arabic" w:hAnsi="Simplified Arabic" w:cs="Traditional Arabic"/>
          <w:b/>
          <w:bCs/>
          <w:sz w:val="28"/>
          <w:szCs w:val="28"/>
          <w:rtl/>
        </w:rPr>
        <w:t>أسس الإحالة وأي وثائق أخرى مرتبطة بالشراء</w:t>
      </w:r>
      <w:r w:rsidRPr="00015579">
        <w:rPr>
          <w:rFonts w:ascii="Simplified Arabic" w:eastAsia="Simplified Arabic" w:hAnsi="Simplified Arabic" w:cs="Traditional Arabic" w:hint="cs"/>
          <w:b/>
          <w:bCs/>
          <w:sz w:val="28"/>
          <w:szCs w:val="28"/>
          <w:rtl/>
        </w:rPr>
        <w:t>.</w:t>
      </w:r>
    </w:p>
    <w:p w:rsidR="00177CBA" w:rsidRPr="00015579" w:rsidRDefault="00177CBA" w:rsidP="00420D15">
      <w:pPr>
        <w:pStyle w:val="Normal1"/>
        <w:numPr>
          <w:ilvl w:val="0"/>
          <w:numId w:val="6"/>
        </w:numPr>
        <w:spacing w:before="60" w:line="360" w:lineRule="exact"/>
        <w:ind w:left="-810" w:hanging="270"/>
        <w:jc w:val="both"/>
        <w:rPr>
          <w:rFonts w:ascii="Simplified Arabic" w:eastAsia="Simplified Arabic" w:hAnsi="Simplified Arabic" w:cs="Traditional Arabic"/>
          <w:b/>
          <w:bCs/>
          <w:sz w:val="28"/>
          <w:szCs w:val="28"/>
        </w:rPr>
      </w:pPr>
      <w:r w:rsidRPr="00015579">
        <w:rPr>
          <w:rFonts w:ascii="Simplified Arabic" w:eastAsia="Simplified Arabic" w:hAnsi="Simplified Arabic" w:cs="Traditional Arabic"/>
          <w:b/>
          <w:bCs/>
          <w:sz w:val="28"/>
          <w:szCs w:val="28"/>
          <w:rtl/>
        </w:rPr>
        <w:t>تطبق أحكام نظام المشتريات الحكومية رقم (28) لسنة 2019م وملاحقه وتعليمات تنظيم إجراءات المشتريات الحكومية لسنة 2019 ، وتقرأ معاً وتكون ملزمة للمناقصين والمتعهدين</w:t>
      </w:r>
      <w:r w:rsidRPr="00015579">
        <w:rPr>
          <w:rFonts w:ascii="Simplified Arabic" w:eastAsia="Simplified Arabic" w:hAnsi="Simplified Arabic" w:cs="Traditional Arabic" w:hint="cs"/>
          <w:b/>
          <w:bCs/>
          <w:sz w:val="28"/>
          <w:szCs w:val="28"/>
          <w:rtl/>
        </w:rPr>
        <w:t>.</w:t>
      </w:r>
    </w:p>
    <w:p w:rsidR="00177CBA" w:rsidRPr="00015579" w:rsidRDefault="00177CBA" w:rsidP="00DD248E">
      <w:pPr>
        <w:pStyle w:val="Normal1"/>
        <w:numPr>
          <w:ilvl w:val="0"/>
          <w:numId w:val="6"/>
        </w:numPr>
        <w:spacing w:before="60" w:line="360" w:lineRule="exact"/>
        <w:ind w:left="-810" w:hanging="270"/>
        <w:jc w:val="both"/>
        <w:rPr>
          <w:rFonts w:ascii="Simplified Arabic" w:eastAsia="Simplified Arabic" w:hAnsi="Simplified Arabic" w:cs="Traditional Arabic"/>
          <w:b/>
          <w:bCs/>
          <w:sz w:val="28"/>
          <w:szCs w:val="28"/>
        </w:rPr>
      </w:pPr>
      <w:r w:rsidRPr="00015579">
        <w:rPr>
          <w:rFonts w:ascii="Simplified Arabic" w:eastAsia="Simplified Arabic" w:hAnsi="Simplified Arabic" w:cs="Traditional Arabic"/>
          <w:b/>
          <w:bCs/>
          <w:sz w:val="28"/>
          <w:szCs w:val="28"/>
          <w:rtl/>
        </w:rPr>
        <w:t>للجنة الشراء حق استبعاد أي عرض غير ملتزم بها أو بأي جزء منها وفق احكام الن</w:t>
      </w:r>
      <w:r w:rsidR="00DD248E">
        <w:rPr>
          <w:rFonts w:ascii="Simplified Arabic" w:eastAsia="Simplified Arabic" w:hAnsi="Simplified Arabic" w:cs="Traditional Arabic"/>
          <w:b/>
          <w:bCs/>
          <w:sz w:val="28"/>
          <w:szCs w:val="28"/>
          <w:rtl/>
        </w:rPr>
        <w:t>ظام و التعليمات الصادرة بموجبه</w:t>
      </w:r>
      <w:r w:rsidR="00DD248E">
        <w:rPr>
          <w:rFonts w:ascii="Simplified Arabic" w:eastAsia="Simplified Arabic" w:hAnsi="Simplified Arabic" w:cs="Traditional Arabic" w:hint="cs"/>
          <w:b/>
          <w:bCs/>
          <w:sz w:val="28"/>
          <w:szCs w:val="28"/>
          <w:rtl/>
        </w:rPr>
        <w:t>.</w:t>
      </w:r>
    </w:p>
    <w:p w:rsidR="00177CBA" w:rsidRPr="00015579" w:rsidRDefault="00177CBA" w:rsidP="00015579">
      <w:pPr>
        <w:pStyle w:val="Normal1"/>
        <w:numPr>
          <w:ilvl w:val="0"/>
          <w:numId w:val="6"/>
        </w:numPr>
        <w:spacing w:before="60" w:line="360" w:lineRule="exact"/>
        <w:ind w:left="-810" w:hanging="270"/>
        <w:jc w:val="both"/>
        <w:rPr>
          <w:rFonts w:ascii="Simplified Arabic" w:eastAsia="Simplified Arabic" w:hAnsi="Simplified Arabic" w:cs="Traditional Arabic"/>
          <w:b/>
          <w:bCs/>
          <w:sz w:val="28"/>
          <w:szCs w:val="28"/>
        </w:rPr>
      </w:pPr>
      <w:r w:rsidRPr="00015579">
        <w:rPr>
          <w:rFonts w:ascii="Simplified Arabic" w:eastAsia="Simplified Arabic" w:hAnsi="Simplified Arabic" w:cs="Traditional Arabic"/>
          <w:b/>
          <w:bCs/>
          <w:sz w:val="28"/>
          <w:szCs w:val="28"/>
          <w:rtl/>
        </w:rPr>
        <w:t>يعتبر تقديم العرض من قبل المناقص بأنه موافق على جميع ما ورد بهذه الوثائق .</w:t>
      </w:r>
    </w:p>
    <w:p w:rsidR="00177CBA" w:rsidRPr="00015579" w:rsidRDefault="00007044" w:rsidP="00007044">
      <w:pPr>
        <w:pStyle w:val="Normal1"/>
        <w:numPr>
          <w:ilvl w:val="0"/>
          <w:numId w:val="6"/>
        </w:numPr>
        <w:pBdr>
          <w:top w:val="nil"/>
          <w:left w:val="nil"/>
          <w:bottom w:val="nil"/>
          <w:right w:val="nil"/>
          <w:between w:val="nil"/>
        </w:pBdr>
        <w:spacing w:before="60" w:line="360" w:lineRule="exact"/>
        <w:ind w:left="-810" w:hanging="270"/>
        <w:jc w:val="both"/>
        <w:rPr>
          <w:rFonts w:ascii="Simplified Arabic" w:eastAsia="Simplified Arabic" w:hAnsi="Simplified Arabic" w:cs="Traditional Arabic"/>
          <w:b/>
          <w:bCs/>
          <w:color w:val="000000"/>
          <w:sz w:val="28"/>
          <w:szCs w:val="28"/>
        </w:rPr>
      </w:pPr>
      <w:r>
        <w:rPr>
          <w:rFonts w:ascii="Simplified Arabic" w:eastAsia="Simplified Arabic" w:hAnsi="Simplified Arabic" w:cs="Traditional Arabic"/>
          <w:b/>
          <w:bCs/>
          <w:color w:val="000000"/>
          <w:sz w:val="28"/>
          <w:szCs w:val="28"/>
          <w:rtl/>
        </w:rPr>
        <w:t xml:space="preserve">تقدم العروض </w:t>
      </w:r>
      <w:r>
        <w:rPr>
          <w:rFonts w:ascii="Simplified Arabic" w:eastAsia="Simplified Arabic" w:hAnsi="Simplified Arabic" w:cs="Traditional Arabic" w:hint="cs"/>
          <w:b/>
          <w:bCs/>
          <w:color w:val="000000"/>
          <w:sz w:val="28"/>
          <w:szCs w:val="28"/>
          <w:rtl/>
        </w:rPr>
        <w:t>بمغلف مغلق يسلم إلى قسم المشتريات في المؤسسة الأردنية لتطوير المشاريع الإقتصادية والمبين عنوانها أدناه.</w:t>
      </w:r>
    </w:p>
    <w:p w:rsidR="00177CBA" w:rsidRPr="00015579" w:rsidRDefault="00007044" w:rsidP="00007044">
      <w:pPr>
        <w:pStyle w:val="Normal1"/>
        <w:numPr>
          <w:ilvl w:val="0"/>
          <w:numId w:val="6"/>
        </w:numPr>
        <w:pBdr>
          <w:top w:val="nil"/>
          <w:left w:val="nil"/>
          <w:bottom w:val="nil"/>
          <w:right w:val="nil"/>
          <w:between w:val="nil"/>
        </w:pBdr>
        <w:spacing w:before="60" w:line="360" w:lineRule="exact"/>
        <w:ind w:left="-810" w:hanging="270"/>
        <w:jc w:val="both"/>
        <w:rPr>
          <w:rFonts w:ascii="Simplified Arabic" w:eastAsia="Simplified Arabic" w:hAnsi="Simplified Arabic" w:cs="Traditional Arabic"/>
          <w:b/>
          <w:bCs/>
          <w:color w:val="000000"/>
          <w:sz w:val="28"/>
          <w:szCs w:val="28"/>
        </w:rPr>
      </w:pPr>
      <w:r>
        <w:rPr>
          <w:rFonts w:ascii="Simplified Arabic" w:eastAsia="Simplified Arabic" w:hAnsi="Simplified Arabic" w:cs="Traditional Arabic" w:hint="cs"/>
          <w:b/>
          <w:bCs/>
          <w:color w:val="000000"/>
          <w:sz w:val="28"/>
          <w:szCs w:val="28"/>
          <w:rtl/>
        </w:rPr>
        <w:t>يرفق مع العروض</w:t>
      </w:r>
      <w:r w:rsidR="00177CBA" w:rsidRPr="00015579">
        <w:rPr>
          <w:rFonts w:ascii="Simplified Arabic" w:eastAsia="Simplified Arabic" w:hAnsi="Simplified Arabic" w:cs="Traditional Arabic"/>
          <w:b/>
          <w:bCs/>
          <w:color w:val="000000"/>
          <w:sz w:val="28"/>
          <w:szCs w:val="28"/>
          <w:rtl/>
        </w:rPr>
        <w:t xml:space="preserve"> ضمانة </w:t>
      </w:r>
      <w:r>
        <w:rPr>
          <w:rFonts w:ascii="Simplified Arabic" w:eastAsia="Simplified Arabic" w:hAnsi="Simplified Arabic" w:cs="Traditional Arabic" w:hint="cs"/>
          <w:b/>
          <w:bCs/>
          <w:color w:val="000000"/>
          <w:sz w:val="28"/>
          <w:szCs w:val="28"/>
          <w:rtl/>
        </w:rPr>
        <w:t>دخول</w:t>
      </w:r>
      <w:r w:rsidR="00177CBA" w:rsidRPr="00015579">
        <w:rPr>
          <w:rFonts w:ascii="Simplified Arabic" w:eastAsia="Simplified Arabic" w:hAnsi="Simplified Arabic" w:cs="Traditional Arabic"/>
          <w:b/>
          <w:bCs/>
          <w:color w:val="000000"/>
          <w:sz w:val="28"/>
          <w:szCs w:val="28"/>
          <w:rtl/>
        </w:rPr>
        <w:t xml:space="preserve"> </w:t>
      </w:r>
      <w:r w:rsidRPr="00007044">
        <w:rPr>
          <w:rFonts w:ascii="Simplified Arabic" w:eastAsia="Simplified Arabic" w:hAnsi="Simplified Arabic" w:cs="Traditional Arabic" w:hint="cs"/>
          <w:b/>
          <w:bCs/>
          <w:color w:val="000000"/>
          <w:sz w:val="28"/>
          <w:szCs w:val="28"/>
          <w:rtl/>
        </w:rPr>
        <w:t>عطاء</w:t>
      </w:r>
      <w:r w:rsidR="00177CBA" w:rsidRPr="00015579">
        <w:rPr>
          <w:rFonts w:ascii="Simplified Arabic" w:eastAsia="Simplified Arabic" w:hAnsi="Simplified Arabic" w:cs="Traditional Arabic"/>
          <w:b/>
          <w:bCs/>
          <w:color w:val="000000"/>
          <w:sz w:val="28"/>
          <w:szCs w:val="28"/>
          <w:rtl/>
        </w:rPr>
        <w:t xml:space="preserve"> وتكون باسم </w:t>
      </w:r>
      <w:r>
        <w:rPr>
          <w:rFonts w:ascii="Simplified Arabic" w:eastAsia="Simplified Arabic" w:hAnsi="Simplified Arabic" w:cs="Traditional Arabic" w:hint="cs"/>
          <w:b/>
          <w:bCs/>
          <w:color w:val="000000"/>
          <w:sz w:val="28"/>
          <w:szCs w:val="28"/>
          <w:rtl/>
        </w:rPr>
        <w:t>المدير التنفيذي للمؤسسة الأردنية لتطوير المشاريع الإقتصادية</w:t>
      </w:r>
      <w:r w:rsidR="00177D35">
        <w:rPr>
          <w:rFonts w:ascii="Simplified Arabic" w:eastAsia="Simplified Arabic" w:hAnsi="Simplified Arabic" w:cs="Traditional Arabic"/>
          <w:b/>
          <w:bCs/>
          <w:color w:val="000000"/>
          <w:sz w:val="28"/>
          <w:szCs w:val="28"/>
          <w:rtl/>
        </w:rPr>
        <w:t xml:space="preserve"> بالاضافة لوظيفت</w:t>
      </w:r>
      <w:r w:rsidR="00177D35">
        <w:rPr>
          <w:rFonts w:ascii="Simplified Arabic" w:eastAsia="Simplified Arabic" w:hAnsi="Simplified Arabic" w:cs="Traditional Arabic" w:hint="cs"/>
          <w:b/>
          <w:bCs/>
          <w:color w:val="000000"/>
          <w:sz w:val="28"/>
          <w:szCs w:val="28"/>
          <w:rtl/>
          <w:lang w:bidi="ar-JO"/>
        </w:rPr>
        <w:t>ه</w:t>
      </w:r>
      <w:r w:rsidR="00177D35">
        <w:rPr>
          <w:rFonts w:ascii="Simplified Arabic" w:eastAsia="Simplified Arabic" w:hAnsi="Simplified Arabic" w:cs="Traditional Arabic"/>
          <w:b/>
          <w:bCs/>
          <w:color w:val="000000"/>
          <w:sz w:val="28"/>
          <w:szCs w:val="28"/>
          <w:rtl/>
        </w:rPr>
        <w:t xml:space="preserve"> بمغلف مختوم ومغلق مكتوب علي</w:t>
      </w:r>
      <w:r w:rsidR="00177D35">
        <w:rPr>
          <w:rFonts w:ascii="Simplified Arabic" w:eastAsia="Simplified Arabic" w:hAnsi="Simplified Arabic" w:cs="Traditional Arabic" w:hint="cs"/>
          <w:b/>
          <w:bCs/>
          <w:color w:val="000000"/>
          <w:sz w:val="28"/>
          <w:szCs w:val="28"/>
          <w:rtl/>
        </w:rPr>
        <w:t>ه</w:t>
      </w:r>
      <w:r w:rsidR="00177CBA" w:rsidRPr="00015579">
        <w:rPr>
          <w:rFonts w:ascii="Simplified Arabic" w:eastAsia="Simplified Arabic" w:hAnsi="Simplified Arabic" w:cs="Traditional Arabic"/>
          <w:b/>
          <w:bCs/>
          <w:color w:val="000000"/>
          <w:sz w:val="28"/>
          <w:szCs w:val="28"/>
          <w:rtl/>
        </w:rPr>
        <w:t xml:space="preserve"> اسم و رقم </w:t>
      </w:r>
      <w:r>
        <w:rPr>
          <w:rFonts w:ascii="Simplified Arabic" w:eastAsia="Simplified Arabic" w:hAnsi="Simplified Arabic" w:cs="Traditional Arabic" w:hint="cs"/>
          <w:b/>
          <w:bCs/>
          <w:color w:val="000000"/>
          <w:sz w:val="28"/>
          <w:szCs w:val="28"/>
          <w:rtl/>
        </w:rPr>
        <w:t xml:space="preserve">العطاء </w:t>
      </w:r>
      <w:r w:rsidR="00177CBA" w:rsidRPr="00015579">
        <w:rPr>
          <w:rFonts w:ascii="Simplified Arabic" w:eastAsia="Simplified Arabic" w:hAnsi="Simplified Arabic" w:cs="Traditional Arabic"/>
          <w:b/>
          <w:bCs/>
          <w:color w:val="000000"/>
          <w:sz w:val="28"/>
          <w:szCs w:val="28"/>
          <w:rtl/>
        </w:rPr>
        <w:t xml:space="preserve">في صندوق لجنة </w:t>
      </w:r>
      <w:r>
        <w:rPr>
          <w:rFonts w:ascii="Simplified Arabic" w:eastAsia="Simplified Arabic" w:hAnsi="Simplified Arabic" w:cs="Traditional Arabic" w:hint="cs"/>
          <w:b/>
          <w:bCs/>
          <w:color w:val="000000"/>
          <w:sz w:val="28"/>
          <w:szCs w:val="28"/>
          <w:rtl/>
        </w:rPr>
        <w:t>المشتريات المحلية</w:t>
      </w:r>
      <w:r w:rsidR="00177CBA" w:rsidRPr="00015579">
        <w:rPr>
          <w:rFonts w:ascii="Simplified Arabic" w:eastAsia="Simplified Arabic" w:hAnsi="Simplified Arabic" w:cs="Traditional Arabic"/>
          <w:b/>
          <w:bCs/>
          <w:color w:val="000000"/>
          <w:sz w:val="28"/>
          <w:szCs w:val="28"/>
          <w:rtl/>
        </w:rPr>
        <w:t xml:space="preserve"> في </w:t>
      </w:r>
      <w:r>
        <w:rPr>
          <w:rFonts w:ascii="Simplified Arabic" w:eastAsia="Simplified Arabic" w:hAnsi="Simplified Arabic" w:cs="Traditional Arabic" w:hint="cs"/>
          <w:b/>
          <w:bCs/>
          <w:color w:val="000000"/>
          <w:sz w:val="28"/>
          <w:szCs w:val="28"/>
          <w:rtl/>
        </w:rPr>
        <w:t>المؤسسة الأردنية لتطوير المشاريع الإقتصادية</w:t>
      </w:r>
      <w:r w:rsidR="00177CBA" w:rsidRPr="00015579">
        <w:rPr>
          <w:rFonts w:ascii="Simplified Arabic" w:eastAsia="Simplified Arabic" w:hAnsi="Simplified Arabic" w:cs="Traditional Arabic"/>
          <w:b/>
          <w:bCs/>
          <w:color w:val="000000"/>
          <w:sz w:val="28"/>
          <w:szCs w:val="28"/>
          <w:rtl/>
        </w:rPr>
        <w:t xml:space="preserve">  قبل الساعه الحادية عشرة صباحا (11:00) من الموعد المحدد لفتح العروض </w:t>
      </w:r>
      <w:r>
        <w:rPr>
          <w:rFonts w:ascii="Simplified Arabic" w:eastAsia="Simplified Arabic" w:hAnsi="Simplified Arabic" w:cs="Traditional Arabic" w:hint="cs"/>
          <w:b/>
          <w:bCs/>
          <w:color w:val="000000"/>
          <w:sz w:val="28"/>
          <w:szCs w:val="28"/>
          <w:rtl/>
        </w:rPr>
        <w:t>.</w:t>
      </w:r>
    </w:p>
    <w:p w:rsidR="00351E94" w:rsidRPr="00015579" w:rsidRDefault="00351E94" w:rsidP="00007044">
      <w:pPr>
        <w:pStyle w:val="Normal1"/>
        <w:numPr>
          <w:ilvl w:val="0"/>
          <w:numId w:val="6"/>
        </w:numPr>
        <w:pBdr>
          <w:top w:val="nil"/>
          <w:left w:val="nil"/>
          <w:bottom w:val="nil"/>
          <w:right w:val="nil"/>
          <w:between w:val="nil"/>
        </w:pBdr>
        <w:spacing w:before="60" w:line="360" w:lineRule="exact"/>
        <w:ind w:left="-810" w:hanging="540"/>
        <w:jc w:val="both"/>
        <w:rPr>
          <w:rFonts w:ascii="Simplified Arabic" w:eastAsia="Simplified Arabic" w:hAnsi="Simplified Arabic" w:cs="Traditional Arabic"/>
          <w:b/>
          <w:bCs/>
          <w:color w:val="000000"/>
          <w:sz w:val="28"/>
          <w:szCs w:val="28"/>
        </w:rPr>
      </w:pPr>
      <w:r w:rsidRPr="00015579">
        <w:rPr>
          <w:rFonts w:ascii="Simplified Arabic" w:eastAsia="Simplified Arabic" w:hAnsi="Simplified Arabic" w:cs="Traditional Arabic"/>
          <w:b/>
          <w:bCs/>
          <w:color w:val="000000"/>
          <w:sz w:val="28"/>
          <w:szCs w:val="28"/>
          <w:rtl/>
        </w:rPr>
        <w:t xml:space="preserve">على المناقصين الراغبين بمعلومات إضافية الاطلاع على وثيقة الشراء </w:t>
      </w:r>
      <w:r w:rsidR="00007044">
        <w:rPr>
          <w:rFonts w:ascii="Simplified Arabic" w:eastAsia="Simplified Arabic" w:hAnsi="Simplified Arabic" w:cs="Traditional Arabic" w:hint="cs"/>
          <w:b/>
          <w:bCs/>
          <w:color w:val="000000"/>
          <w:sz w:val="28"/>
          <w:szCs w:val="28"/>
          <w:rtl/>
        </w:rPr>
        <w:t>على الموقع الإلكتروني للمؤسسة (</w:t>
      </w:r>
      <w:r w:rsidR="00007044">
        <w:rPr>
          <w:rFonts w:ascii="Simplified Arabic" w:eastAsia="Simplified Arabic" w:hAnsi="Simplified Arabic" w:cs="Traditional Arabic"/>
          <w:b/>
          <w:bCs/>
          <w:color w:val="000000"/>
          <w:sz w:val="28"/>
          <w:szCs w:val="28"/>
        </w:rPr>
        <w:t>www.jedco.gov.jo</w:t>
      </w:r>
      <w:r w:rsidR="00007044">
        <w:rPr>
          <w:rFonts w:ascii="Simplified Arabic" w:eastAsia="Simplified Arabic" w:hAnsi="Simplified Arabic" w:cs="Traditional Arabic" w:hint="cs"/>
          <w:b/>
          <w:bCs/>
          <w:color w:val="000000"/>
          <w:sz w:val="28"/>
          <w:szCs w:val="28"/>
          <w:rtl/>
          <w:lang w:bidi="ar-JO"/>
        </w:rPr>
        <w:t>)</w:t>
      </w:r>
      <w:r w:rsidRPr="00015579">
        <w:rPr>
          <w:rFonts w:ascii="Simplified Arabic" w:eastAsia="Simplified Arabic" w:hAnsi="Simplified Arabic" w:cs="Traditional Arabic"/>
          <w:b/>
          <w:bCs/>
          <w:color w:val="000000"/>
          <w:sz w:val="28"/>
          <w:szCs w:val="28"/>
          <w:rtl/>
        </w:rPr>
        <w:t xml:space="preserve"> علماً بأن آخر موعد لبيع الوثيقة </w:t>
      </w:r>
      <w:r w:rsidR="00007044">
        <w:rPr>
          <w:rFonts w:ascii="Simplified Arabic" w:eastAsia="Simplified Arabic" w:hAnsi="Simplified Arabic" w:cs="Traditional Arabic" w:hint="cs"/>
          <w:b/>
          <w:bCs/>
          <w:color w:val="000000"/>
          <w:sz w:val="28"/>
          <w:szCs w:val="28"/>
          <w:rtl/>
        </w:rPr>
        <w:t xml:space="preserve">هو </w:t>
      </w:r>
    </w:p>
    <w:p w:rsidR="00351E94" w:rsidRPr="00015579" w:rsidRDefault="00351E94" w:rsidP="003D43D2">
      <w:pPr>
        <w:pStyle w:val="Normal1"/>
        <w:numPr>
          <w:ilvl w:val="0"/>
          <w:numId w:val="6"/>
        </w:numPr>
        <w:pBdr>
          <w:top w:val="nil"/>
          <w:left w:val="nil"/>
          <w:bottom w:val="nil"/>
          <w:right w:val="nil"/>
          <w:between w:val="nil"/>
        </w:pBdr>
        <w:spacing w:before="60" w:line="360" w:lineRule="exact"/>
        <w:ind w:left="-810" w:hanging="540"/>
        <w:jc w:val="both"/>
        <w:rPr>
          <w:rFonts w:ascii="Simplified Arabic" w:eastAsia="Simplified Arabic" w:hAnsi="Simplified Arabic" w:cs="Traditional Arabic"/>
          <w:b/>
          <w:bCs/>
          <w:color w:val="000000"/>
          <w:sz w:val="28"/>
          <w:szCs w:val="28"/>
        </w:rPr>
      </w:pPr>
      <w:r w:rsidRPr="00015579">
        <w:rPr>
          <w:rFonts w:ascii="Simplified Arabic" w:eastAsia="Simplified Arabic" w:hAnsi="Simplified Arabic" w:cs="Traditional Arabic"/>
          <w:b/>
          <w:bCs/>
          <w:color w:val="000000"/>
          <w:sz w:val="28"/>
          <w:szCs w:val="28"/>
          <w:rtl/>
        </w:rPr>
        <w:t xml:space="preserve">على المناقصين الراغبين بشراء نسخة كاملة من وثائق الشراء تقديم طلب لشراء الوثيقة مراجعة </w:t>
      </w:r>
      <w:r w:rsidR="003D43D2">
        <w:rPr>
          <w:rFonts w:ascii="Simplified Arabic" w:eastAsia="Simplified Arabic" w:hAnsi="Simplified Arabic" w:cs="Traditional Arabic" w:hint="cs"/>
          <w:b/>
          <w:bCs/>
          <w:color w:val="000000"/>
          <w:sz w:val="28"/>
          <w:szCs w:val="28"/>
          <w:rtl/>
        </w:rPr>
        <w:t>المؤسسة الأردنية لتطوير المشاريع الإقتصادية</w:t>
      </w:r>
      <w:r w:rsidRPr="00015579">
        <w:rPr>
          <w:rFonts w:ascii="Simplified Arabic" w:eastAsia="Simplified Arabic" w:hAnsi="Simplified Arabic" w:cs="Traditional Arabic"/>
          <w:b/>
          <w:bCs/>
          <w:color w:val="000000"/>
          <w:sz w:val="28"/>
          <w:szCs w:val="28"/>
          <w:rtl/>
        </w:rPr>
        <w:t xml:space="preserve"> على العنوان المذكور ادناه مقابل دفع مبلغ</w:t>
      </w:r>
      <w:r w:rsidRPr="00015579">
        <w:rPr>
          <w:rFonts w:ascii="Simplified Arabic" w:eastAsia="Simplified Arabic" w:hAnsi="Simplified Arabic" w:cs="Traditional Arabic" w:hint="cs"/>
          <w:b/>
          <w:bCs/>
          <w:color w:val="000000"/>
          <w:sz w:val="28"/>
          <w:szCs w:val="28"/>
          <w:rtl/>
        </w:rPr>
        <w:t xml:space="preserve"> ( </w:t>
      </w:r>
      <w:r w:rsidR="003D43D2">
        <w:rPr>
          <w:rFonts w:ascii="Simplified Arabic" w:eastAsia="Simplified Arabic" w:hAnsi="Simplified Arabic" w:cs="Traditional Arabic" w:hint="cs"/>
          <w:b/>
          <w:bCs/>
          <w:color w:val="000000"/>
          <w:sz w:val="28"/>
          <w:szCs w:val="28"/>
          <w:rtl/>
        </w:rPr>
        <w:t>25) دينار أردني غير مستردة.</w:t>
      </w:r>
    </w:p>
    <w:p w:rsidR="00351E94" w:rsidRPr="00015579" w:rsidRDefault="003D43D2" w:rsidP="00B57987">
      <w:pPr>
        <w:pStyle w:val="Normal1"/>
        <w:numPr>
          <w:ilvl w:val="0"/>
          <w:numId w:val="6"/>
        </w:numPr>
        <w:pBdr>
          <w:top w:val="nil"/>
          <w:left w:val="nil"/>
          <w:bottom w:val="nil"/>
          <w:right w:val="nil"/>
          <w:between w:val="nil"/>
        </w:pBdr>
        <w:spacing w:before="60" w:line="360" w:lineRule="exact"/>
        <w:ind w:left="-810" w:hanging="540"/>
        <w:jc w:val="both"/>
        <w:rPr>
          <w:rFonts w:ascii="Simplified Arabic" w:eastAsia="Simplified Arabic" w:hAnsi="Simplified Arabic" w:cs="Traditional Arabic"/>
          <w:b/>
          <w:bCs/>
          <w:color w:val="000000"/>
          <w:sz w:val="28"/>
          <w:szCs w:val="28"/>
        </w:rPr>
      </w:pPr>
      <w:r>
        <w:rPr>
          <w:rFonts w:ascii="Simplified Arabic" w:eastAsia="Simplified Arabic" w:hAnsi="Simplified Arabic" w:cs="Traditional Arabic"/>
          <w:b/>
          <w:bCs/>
          <w:color w:val="000000"/>
          <w:sz w:val="28"/>
          <w:szCs w:val="28"/>
          <w:rtl/>
        </w:rPr>
        <w:t xml:space="preserve">آخر موعد لتقديم العروض </w:t>
      </w:r>
      <w:r>
        <w:rPr>
          <w:rFonts w:ascii="Simplified Arabic" w:eastAsia="Simplified Arabic" w:hAnsi="Simplified Arabic" w:cs="Traditional Arabic" w:hint="cs"/>
          <w:b/>
          <w:bCs/>
          <w:color w:val="000000"/>
          <w:sz w:val="28"/>
          <w:szCs w:val="28"/>
          <w:rtl/>
        </w:rPr>
        <w:t xml:space="preserve">في مغلفات مغلقة يوم </w:t>
      </w:r>
      <w:r w:rsidR="006A6459">
        <w:rPr>
          <w:rFonts w:ascii="Simplified Arabic" w:eastAsia="Simplified Arabic" w:hAnsi="Simplified Arabic" w:cs="Traditional Arabic" w:hint="cs"/>
          <w:b/>
          <w:bCs/>
          <w:color w:val="000000"/>
          <w:sz w:val="28"/>
          <w:szCs w:val="28"/>
          <w:rtl/>
        </w:rPr>
        <w:t>الخميس</w:t>
      </w:r>
      <w:r>
        <w:rPr>
          <w:rFonts w:ascii="Simplified Arabic" w:eastAsia="Simplified Arabic" w:hAnsi="Simplified Arabic" w:cs="Traditional Arabic" w:hint="cs"/>
          <w:b/>
          <w:bCs/>
          <w:color w:val="000000"/>
          <w:sz w:val="28"/>
          <w:szCs w:val="28"/>
          <w:rtl/>
        </w:rPr>
        <w:t xml:space="preserve"> ال</w:t>
      </w:r>
      <w:r w:rsidR="004C1FBD">
        <w:rPr>
          <w:rFonts w:ascii="Simplified Arabic" w:eastAsia="Simplified Arabic" w:hAnsi="Simplified Arabic" w:cs="Traditional Arabic" w:hint="cs"/>
          <w:b/>
          <w:bCs/>
          <w:color w:val="000000"/>
          <w:sz w:val="28"/>
          <w:szCs w:val="28"/>
          <w:rtl/>
        </w:rPr>
        <w:t xml:space="preserve">موافق </w:t>
      </w:r>
      <w:r w:rsidR="00B57987">
        <w:rPr>
          <w:rFonts w:ascii="Simplified Arabic" w:eastAsia="Simplified Arabic" w:hAnsi="Simplified Arabic" w:cs="Traditional Arabic"/>
          <w:b/>
          <w:bCs/>
          <w:color w:val="000000"/>
          <w:sz w:val="28"/>
          <w:szCs w:val="28"/>
        </w:rPr>
        <w:t>15</w:t>
      </w:r>
      <w:bookmarkStart w:id="0" w:name="_GoBack"/>
      <w:bookmarkEnd w:id="0"/>
      <w:r w:rsidR="004C1FBD">
        <w:rPr>
          <w:rFonts w:ascii="Simplified Arabic" w:eastAsia="Simplified Arabic" w:hAnsi="Simplified Arabic" w:cs="Traditional Arabic" w:hint="cs"/>
          <w:b/>
          <w:bCs/>
          <w:color w:val="000000"/>
          <w:sz w:val="28"/>
          <w:szCs w:val="28"/>
          <w:rtl/>
        </w:rPr>
        <w:t>/07/</w:t>
      </w:r>
      <w:r w:rsidR="00B740D0">
        <w:rPr>
          <w:rFonts w:ascii="Simplified Arabic" w:eastAsia="Simplified Arabic" w:hAnsi="Simplified Arabic" w:cs="Traditional Arabic"/>
          <w:b/>
          <w:bCs/>
          <w:color w:val="000000"/>
          <w:sz w:val="28"/>
          <w:szCs w:val="28"/>
        </w:rPr>
        <w:t>2021</w:t>
      </w:r>
      <w:r w:rsidR="004C1FBD">
        <w:rPr>
          <w:rFonts w:ascii="Simplified Arabic" w:eastAsia="Simplified Arabic" w:hAnsi="Simplified Arabic" w:cs="Traditional Arabic" w:hint="cs"/>
          <w:b/>
          <w:bCs/>
          <w:color w:val="000000"/>
          <w:sz w:val="28"/>
          <w:szCs w:val="28"/>
          <w:rtl/>
        </w:rPr>
        <w:t xml:space="preserve"> ، تسلم إلى قسم المشتريات في المؤسسة الأردنية لتطوير المشاريع الإقتصادية في موقعها الكائن في العبدلي ، شارع عكرمة القرشي ، عمارة رقم (1) ، خلف وزارة الصناعة والتجارة والتموين.</w:t>
      </w:r>
    </w:p>
    <w:p w:rsidR="00351E94" w:rsidRPr="00015579" w:rsidRDefault="00351E94" w:rsidP="003D43D2">
      <w:pPr>
        <w:pStyle w:val="Normal1"/>
        <w:numPr>
          <w:ilvl w:val="0"/>
          <w:numId w:val="6"/>
        </w:numPr>
        <w:pBdr>
          <w:top w:val="nil"/>
          <w:left w:val="nil"/>
          <w:bottom w:val="nil"/>
          <w:right w:val="nil"/>
          <w:between w:val="nil"/>
        </w:pBdr>
        <w:spacing w:before="60" w:line="360" w:lineRule="exact"/>
        <w:ind w:left="-810" w:hanging="540"/>
        <w:jc w:val="both"/>
        <w:rPr>
          <w:rFonts w:ascii="Simplified Arabic" w:eastAsia="Simplified Arabic" w:hAnsi="Simplified Arabic" w:cs="Traditional Arabic"/>
          <w:b/>
          <w:bCs/>
          <w:color w:val="000000"/>
          <w:sz w:val="28"/>
          <w:szCs w:val="28"/>
        </w:rPr>
      </w:pPr>
      <w:r w:rsidRPr="00015579">
        <w:rPr>
          <w:rFonts w:ascii="Simplified Arabic" w:eastAsia="Simplified Arabic" w:hAnsi="Simplified Arabic" w:cs="Traditional Arabic"/>
          <w:b/>
          <w:bCs/>
          <w:color w:val="000000"/>
          <w:sz w:val="28"/>
          <w:szCs w:val="28"/>
          <w:rtl/>
        </w:rPr>
        <w:t xml:space="preserve">يتم فتح العروض من قبل لجنة </w:t>
      </w:r>
      <w:r w:rsidR="003D43D2">
        <w:rPr>
          <w:rFonts w:ascii="Simplified Arabic" w:eastAsia="Simplified Arabic" w:hAnsi="Simplified Arabic" w:cs="Traditional Arabic" w:hint="cs"/>
          <w:b/>
          <w:bCs/>
          <w:color w:val="000000"/>
          <w:sz w:val="28"/>
          <w:szCs w:val="28"/>
          <w:rtl/>
        </w:rPr>
        <w:t>المشتريات المحلية</w:t>
      </w:r>
      <w:r w:rsidR="003D43D2">
        <w:rPr>
          <w:rFonts w:ascii="Simplified Arabic" w:eastAsia="Simplified Arabic" w:hAnsi="Simplified Arabic" w:cs="Traditional Arabic"/>
          <w:b/>
          <w:bCs/>
          <w:color w:val="000000"/>
          <w:sz w:val="28"/>
          <w:szCs w:val="28"/>
          <w:rtl/>
        </w:rPr>
        <w:t xml:space="preserve"> الساع</w:t>
      </w:r>
      <w:r w:rsidR="003D43D2">
        <w:rPr>
          <w:rFonts w:ascii="Simplified Arabic" w:eastAsia="Simplified Arabic" w:hAnsi="Simplified Arabic" w:cs="Traditional Arabic" w:hint="cs"/>
          <w:b/>
          <w:bCs/>
          <w:color w:val="000000"/>
          <w:sz w:val="28"/>
          <w:szCs w:val="28"/>
          <w:rtl/>
        </w:rPr>
        <w:t>ة</w:t>
      </w:r>
      <w:r w:rsidRPr="00015579">
        <w:rPr>
          <w:rFonts w:ascii="Simplified Arabic" w:eastAsia="Simplified Arabic" w:hAnsi="Simplified Arabic" w:cs="Traditional Arabic"/>
          <w:b/>
          <w:bCs/>
          <w:color w:val="000000"/>
          <w:sz w:val="28"/>
          <w:szCs w:val="28"/>
          <w:rtl/>
        </w:rPr>
        <w:t xml:space="preserve"> (11:00) من اخر موعد لايداع العروض.</w:t>
      </w:r>
    </w:p>
    <w:p w:rsidR="00177CBA" w:rsidRPr="00015579" w:rsidRDefault="00177CBA" w:rsidP="00015579">
      <w:pPr>
        <w:pStyle w:val="ListParagraph"/>
        <w:bidi/>
        <w:spacing w:before="60" w:after="0" w:line="360" w:lineRule="exact"/>
        <w:ind w:left="-450" w:hanging="270"/>
        <w:rPr>
          <w:sz w:val="28"/>
          <w:szCs w:val="28"/>
          <w:lang w:bidi="ar-JO"/>
        </w:rPr>
      </w:pPr>
    </w:p>
    <w:sectPr w:rsidR="00177CBA" w:rsidRPr="00015579" w:rsidSect="00DD248E">
      <w:headerReference w:type="default" r:id="rId8"/>
      <w:footerReference w:type="default" r:id="rId9"/>
      <w:pgSz w:w="12240" w:h="15840"/>
      <w:pgMar w:top="1440" w:right="1797" w:bottom="629" w:left="992" w:header="357"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AF" w:rsidRDefault="00A650AF" w:rsidP="00AF44F0">
      <w:pPr>
        <w:spacing w:after="0" w:line="240" w:lineRule="auto"/>
      </w:pPr>
      <w:r>
        <w:separator/>
      </w:r>
    </w:p>
  </w:endnote>
  <w:endnote w:type="continuationSeparator" w:id="0">
    <w:p w:rsidR="00A650AF" w:rsidRDefault="00A650AF" w:rsidP="00AF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06" w:rsidRDefault="003D43D2" w:rsidP="00210E06">
    <w:pPr>
      <w:pStyle w:val="Footer"/>
      <w:pBdr>
        <w:top w:val="thinThickSmallGap" w:sz="24" w:space="1" w:color="622423" w:themeColor="accent2" w:themeShade="7F"/>
      </w:pBdr>
      <w:rPr>
        <w:rFonts w:asciiTheme="majorHAnsi" w:hAnsiTheme="majorHAnsi"/>
      </w:rPr>
    </w:pPr>
    <w:r>
      <w:rPr>
        <w:rFonts w:hint="cs"/>
        <w:sz w:val="16"/>
        <w:szCs w:val="16"/>
        <w:rtl/>
        <w:lang w:bidi="ar-JO"/>
      </w:rPr>
      <w:t>قسم المشتريات</w:t>
    </w:r>
    <w:r w:rsidR="00210E06">
      <w:rPr>
        <w:sz w:val="16"/>
        <w:szCs w:val="16"/>
        <w:rtl/>
        <w:lang w:bidi="ar-JO"/>
      </w:rPr>
      <w:t xml:space="preserve"> </w:t>
    </w:r>
    <w:r w:rsidR="00210E06">
      <w:rPr>
        <w:rFonts w:asciiTheme="majorHAnsi" w:hAnsiTheme="majorHAnsi"/>
      </w:rPr>
      <w:ptab w:relativeTo="margin" w:alignment="right" w:leader="none"/>
    </w:r>
    <w:r w:rsidR="00210E06">
      <w:rPr>
        <w:rFonts w:asciiTheme="majorHAnsi" w:hAnsiTheme="majorHAnsi"/>
      </w:rPr>
      <w:t xml:space="preserve">Page </w:t>
    </w:r>
    <w:r w:rsidR="005E25FF">
      <w:fldChar w:fldCharType="begin"/>
    </w:r>
    <w:r w:rsidR="005E25FF">
      <w:instrText xml:space="preserve"> PAGE   \* MERGEFORMAT </w:instrText>
    </w:r>
    <w:r w:rsidR="005E25FF">
      <w:fldChar w:fldCharType="separate"/>
    </w:r>
    <w:r w:rsidR="00B57987" w:rsidRPr="00B57987">
      <w:rPr>
        <w:rFonts w:asciiTheme="majorHAnsi" w:hAnsiTheme="majorHAnsi"/>
        <w:noProof/>
      </w:rPr>
      <w:t>1</w:t>
    </w:r>
    <w:r w:rsidR="005E25FF">
      <w:rPr>
        <w:rFonts w:asciiTheme="majorHAnsi" w:hAnsiTheme="majorHAnsi"/>
        <w:noProof/>
      </w:rPr>
      <w:fldChar w:fldCharType="end"/>
    </w:r>
  </w:p>
  <w:p w:rsidR="00210E06" w:rsidRDefault="00210E06" w:rsidP="00210E06">
    <w:pPr>
      <w:pStyle w:val="Footer"/>
      <w:ind w:right="-1350"/>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AF" w:rsidRDefault="00A650AF" w:rsidP="00AF44F0">
      <w:pPr>
        <w:spacing w:after="0" w:line="240" w:lineRule="auto"/>
      </w:pPr>
      <w:r>
        <w:separator/>
      </w:r>
    </w:p>
  </w:footnote>
  <w:footnote w:type="continuationSeparator" w:id="0">
    <w:p w:rsidR="00A650AF" w:rsidRDefault="00A650AF" w:rsidP="00AF4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890" w:type="dxa"/>
      <w:tblInd w:w="-1152"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360"/>
      <w:gridCol w:w="3380"/>
    </w:tblGrid>
    <w:tr w:rsidR="00AF44F0" w:rsidTr="00AF44F0">
      <w:tc>
        <w:tcPr>
          <w:tcW w:w="3150" w:type="dxa"/>
        </w:tcPr>
        <w:p w:rsidR="00AF44F0" w:rsidRDefault="00007044" w:rsidP="00AF44F0">
          <w:pPr>
            <w:pStyle w:val="Header"/>
            <w:spacing w:line="400" w:lineRule="exact"/>
            <w:rPr>
              <w:rFonts w:cs="Traditional Arabic"/>
              <w:b/>
              <w:bCs/>
              <w:sz w:val="32"/>
              <w:szCs w:val="32"/>
              <w:rtl/>
              <w:lang w:bidi="ar-JO"/>
            </w:rPr>
          </w:pPr>
          <w:r>
            <w:rPr>
              <w:rFonts w:cs="Traditional Arabic" w:hint="cs"/>
              <w:b/>
              <w:bCs/>
              <w:sz w:val="32"/>
              <w:szCs w:val="32"/>
              <w:rtl/>
              <w:lang w:bidi="ar-JO"/>
            </w:rPr>
            <w:t xml:space="preserve">المؤسسة الأردنية لتطوير </w:t>
          </w:r>
        </w:p>
        <w:p w:rsidR="00007044" w:rsidRPr="00B47102" w:rsidRDefault="00007044" w:rsidP="00AF44F0">
          <w:pPr>
            <w:pStyle w:val="Header"/>
            <w:spacing w:line="400" w:lineRule="exact"/>
            <w:rPr>
              <w:rFonts w:cs="Traditional Arabic"/>
              <w:b/>
              <w:bCs/>
              <w:sz w:val="36"/>
              <w:szCs w:val="36"/>
              <w:u w:val="single"/>
              <w:rtl/>
              <w:lang w:bidi="ar-JO"/>
            </w:rPr>
          </w:pPr>
          <w:r>
            <w:rPr>
              <w:rFonts w:cs="Traditional Arabic" w:hint="cs"/>
              <w:b/>
              <w:bCs/>
              <w:sz w:val="32"/>
              <w:szCs w:val="32"/>
              <w:rtl/>
              <w:lang w:bidi="ar-JO"/>
            </w:rPr>
            <w:t>المشاريع الإقتصادية</w:t>
          </w:r>
        </w:p>
      </w:tc>
      <w:tc>
        <w:tcPr>
          <w:tcW w:w="4360" w:type="dxa"/>
        </w:tcPr>
        <w:p w:rsidR="00AF44F0" w:rsidRDefault="00AF44F0" w:rsidP="00852325">
          <w:pPr>
            <w:pStyle w:val="Header"/>
            <w:jc w:val="center"/>
            <w:rPr>
              <w:rFonts w:cs="Traditional Arabic"/>
              <w:b/>
              <w:bCs/>
              <w:sz w:val="36"/>
              <w:szCs w:val="36"/>
              <w:rtl/>
              <w:lang w:bidi="ar-JO"/>
            </w:rPr>
          </w:pPr>
        </w:p>
      </w:tc>
      <w:tc>
        <w:tcPr>
          <w:tcW w:w="3380" w:type="dxa"/>
        </w:tcPr>
        <w:p w:rsidR="00AF44F0" w:rsidRDefault="00AF44F0" w:rsidP="00852325">
          <w:pPr>
            <w:pStyle w:val="Header"/>
            <w:jc w:val="center"/>
            <w:rPr>
              <w:rFonts w:cs="Traditional Arabic"/>
              <w:b/>
              <w:bCs/>
              <w:sz w:val="36"/>
              <w:szCs w:val="36"/>
              <w:rtl/>
              <w:lang w:bidi="ar-JO"/>
            </w:rPr>
          </w:pPr>
        </w:p>
      </w:tc>
    </w:tr>
    <w:tr w:rsidR="00AF44F0" w:rsidTr="00AF44F0">
      <w:tc>
        <w:tcPr>
          <w:tcW w:w="3150" w:type="dxa"/>
        </w:tcPr>
        <w:p w:rsidR="00AF44F0" w:rsidRDefault="00AF44F0" w:rsidP="00AF44F0">
          <w:pPr>
            <w:pStyle w:val="Header"/>
            <w:spacing w:line="380" w:lineRule="exact"/>
            <w:rPr>
              <w:rFonts w:cs="Traditional Arabic"/>
              <w:b/>
              <w:bCs/>
              <w:sz w:val="36"/>
              <w:szCs w:val="36"/>
              <w:rtl/>
              <w:lang w:bidi="ar-JO"/>
            </w:rPr>
          </w:pPr>
        </w:p>
      </w:tc>
      <w:tc>
        <w:tcPr>
          <w:tcW w:w="4360" w:type="dxa"/>
        </w:tcPr>
        <w:p w:rsidR="00AF44F0" w:rsidRDefault="004A5719" w:rsidP="004A5719">
          <w:pPr>
            <w:pStyle w:val="Header"/>
            <w:spacing w:line="380" w:lineRule="exact"/>
            <w:jc w:val="center"/>
            <w:rPr>
              <w:rFonts w:cs="Traditional Arabic"/>
              <w:b/>
              <w:bCs/>
              <w:sz w:val="36"/>
              <w:szCs w:val="36"/>
              <w:rtl/>
              <w:lang w:bidi="ar-JO"/>
            </w:rPr>
          </w:pPr>
          <w:r>
            <w:rPr>
              <w:rFonts w:cs="Traditional Arabic" w:hint="cs"/>
              <w:b/>
              <w:bCs/>
              <w:sz w:val="36"/>
              <w:szCs w:val="36"/>
              <w:rtl/>
              <w:lang w:bidi="ar-JO"/>
            </w:rPr>
            <w:t xml:space="preserve">دعوة العطاء </w:t>
          </w:r>
        </w:p>
      </w:tc>
      <w:tc>
        <w:tcPr>
          <w:tcW w:w="3380" w:type="dxa"/>
        </w:tcPr>
        <w:p w:rsidR="00AF44F0" w:rsidRDefault="00AF44F0" w:rsidP="00852325">
          <w:pPr>
            <w:pStyle w:val="Header"/>
            <w:jc w:val="center"/>
            <w:rPr>
              <w:rFonts w:cs="Traditional Arabic"/>
              <w:b/>
              <w:bCs/>
              <w:sz w:val="36"/>
              <w:szCs w:val="36"/>
              <w:rtl/>
              <w:lang w:bidi="ar-JO"/>
            </w:rPr>
          </w:pPr>
        </w:p>
      </w:tc>
    </w:tr>
  </w:tbl>
  <w:p w:rsidR="00AF44F0" w:rsidRPr="00AF44F0" w:rsidRDefault="00AF44F0" w:rsidP="00674466">
    <w:pPr>
      <w:pStyle w:val="Header"/>
      <w:spacing w:line="1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20A9"/>
    <w:multiLevelType w:val="hybridMultilevel"/>
    <w:tmpl w:val="4B906AFE"/>
    <w:lvl w:ilvl="0" w:tplc="8D628FD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461547A2"/>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7B3842"/>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4864335"/>
    <w:multiLevelType w:val="hybridMultilevel"/>
    <w:tmpl w:val="1656478E"/>
    <w:lvl w:ilvl="0" w:tplc="824E561A">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A047B0"/>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623016"/>
    <w:multiLevelType w:val="multilevel"/>
    <w:tmpl w:val="389A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F0"/>
    <w:rsid w:val="00007044"/>
    <w:rsid w:val="00015579"/>
    <w:rsid w:val="0002472B"/>
    <w:rsid w:val="00087BE5"/>
    <w:rsid w:val="00177CBA"/>
    <w:rsid w:val="00177D35"/>
    <w:rsid w:val="00210E06"/>
    <w:rsid w:val="00294308"/>
    <w:rsid w:val="0033161B"/>
    <w:rsid w:val="00351E94"/>
    <w:rsid w:val="003D43D2"/>
    <w:rsid w:val="00400A81"/>
    <w:rsid w:val="00420D15"/>
    <w:rsid w:val="004A5719"/>
    <w:rsid w:val="004C1FBD"/>
    <w:rsid w:val="0052174E"/>
    <w:rsid w:val="005533D4"/>
    <w:rsid w:val="005E25FF"/>
    <w:rsid w:val="00674466"/>
    <w:rsid w:val="006A6459"/>
    <w:rsid w:val="009D68EA"/>
    <w:rsid w:val="00A650AF"/>
    <w:rsid w:val="00AF44F0"/>
    <w:rsid w:val="00B5116D"/>
    <w:rsid w:val="00B57987"/>
    <w:rsid w:val="00B740D0"/>
    <w:rsid w:val="00C94853"/>
    <w:rsid w:val="00C97B3E"/>
    <w:rsid w:val="00CB227A"/>
    <w:rsid w:val="00DD248E"/>
    <w:rsid w:val="00E55DE7"/>
    <w:rsid w:val="00EF5331"/>
    <w:rsid w:val="00F24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44F0"/>
  </w:style>
  <w:style w:type="paragraph" w:styleId="Footer">
    <w:name w:val="footer"/>
    <w:basedOn w:val="Normal"/>
    <w:link w:val="FooterChar"/>
    <w:uiPriority w:val="99"/>
    <w:unhideWhenUsed/>
    <w:rsid w:val="00AF4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4F0"/>
  </w:style>
  <w:style w:type="table" w:styleId="TableGrid">
    <w:name w:val="Table Grid"/>
    <w:basedOn w:val="TableNormal"/>
    <w:uiPriority w:val="59"/>
    <w:rsid w:val="00AF44F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BA"/>
    <w:pPr>
      <w:ind w:left="720"/>
      <w:contextualSpacing/>
    </w:pPr>
  </w:style>
  <w:style w:type="paragraph" w:customStyle="1" w:styleId="Normal1">
    <w:name w:val="Normal1"/>
    <w:rsid w:val="00177CBA"/>
    <w:pPr>
      <w:bidi/>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4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44F0"/>
  </w:style>
  <w:style w:type="paragraph" w:styleId="Footer">
    <w:name w:val="footer"/>
    <w:basedOn w:val="Normal"/>
    <w:link w:val="FooterChar"/>
    <w:uiPriority w:val="99"/>
    <w:unhideWhenUsed/>
    <w:rsid w:val="00AF44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4F0"/>
  </w:style>
  <w:style w:type="table" w:styleId="TableGrid">
    <w:name w:val="Table Grid"/>
    <w:basedOn w:val="TableNormal"/>
    <w:uiPriority w:val="59"/>
    <w:rsid w:val="00AF44F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BA"/>
    <w:pPr>
      <w:ind w:left="720"/>
      <w:contextualSpacing/>
    </w:pPr>
  </w:style>
  <w:style w:type="paragraph" w:customStyle="1" w:styleId="Normal1">
    <w:name w:val="Normal1"/>
    <w:rsid w:val="00177CBA"/>
    <w:pPr>
      <w:bidi/>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Madi</dc:creator>
  <cp:lastModifiedBy>Mutaz Ali</cp:lastModifiedBy>
  <cp:revision>9</cp:revision>
  <cp:lastPrinted>2020-06-14T09:14:00Z</cp:lastPrinted>
  <dcterms:created xsi:type="dcterms:W3CDTF">2020-06-21T06:50:00Z</dcterms:created>
  <dcterms:modified xsi:type="dcterms:W3CDTF">2021-07-01T09:22:00Z</dcterms:modified>
</cp:coreProperties>
</file>